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2E7821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документов </w:t>
      </w:r>
      <w:r w:rsidR="0050346A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545CAB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 вакантн</w:t>
      </w:r>
      <w:r w:rsidR="00005B45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ой</w:t>
      </w:r>
      <w:r w:rsidR="00545CAB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</w:t>
      </w:r>
      <w:r w:rsidR="00005B45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</w:t>
      </w:r>
      <w:r w:rsidR="00EA5E0D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</w:t>
      </w:r>
      <w:r w:rsidR="00236FC0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D977FE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EA5E0D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D977FE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F471B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агропромышленного комплекса и развития сельских территорий </w:t>
      </w:r>
      <w:r w:rsidR="008A50D7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B86110" w:rsidRPr="002E7821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2E7821" w:rsidRDefault="00FA4B62" w:rsidP="00545C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45CAB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</w:t>
            </w:r>
            <w:r w:rsidRPr="002E78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545CAB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2E7821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3D4AF1" w:rsidRPr="002E7821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F471B8" w:rsidRDefault="00F471B8" w:rsidP="00F471B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F471B8">
              <w:rPr>
                <w:rFonts w:ascii="PT Astra Serif" w:hAnsi="PT Astra Serif"/>
                <w:sz w:val="24"/>
                <w:szCs w:val="24"/>
              </w:rPr>
              <w:t>Заместитель директора департамента финансов – начальник отдела государственных программ и закупок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hAnsi="PT Astra Serif" w:cs="Times New Roman"/>
                <w:sz w:val="24"/>
                <w:szCs w:val="24"/>
              </w:rPr>
              <w:t xml:space="preserve">Наличие высшего образования уровня </w:t>
            </w:r>
            <w:proofErr w:type="spellStart"/>
            <w:r w:rsidRPr="00F471B8">
              <w:rPr>
                <w:rFonts w:ascii="PT Astra Serif" w:hAnsi="PT Astra Serif" w:cs="Times New Roman"/>
                <w:sz w:val="24"/>
                <w:szCs w:val="24"/>
              </w:rPr>
              <w:t>специалитета</w:t>
            </w:r>
            <w:proofErr w:type="spellEnd"/>
            <w:r w:rsidRPr="00F471B8">
              <w:rPr>
                <w:rFonts w:ascii="PT Astra Serif" w:hAnsi="PT Astra Serif" w:cs="Times New Roman"/>
                <w:sz w:val="24"/>
                <w:szCs w:val="24"/>
              </w:rPr>
              <w:t>, магистратуры</w:t>
            </w: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не менее 2 лет стажа гражданской службы стажа опыта работы по специальности, направлению подготовки. 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службы) или стажа (опыта) работы по специальности, направлению подготовки).  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471B8" w:rsidRPr="00F471B8" w:rsidRDefault="00863595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84B89"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471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Бюджетного кодекса Российской Федерации, Гражданского кодекса законодательства о гражданской службе, бюджетного законодательства и законодательства</w:t>
            </w: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о противодействии коррупции; в области информационно-коммуникационных технологий; истории и литературы.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умений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: способность планировать и рационально использовать служебное время, достигать результата, </w:t>
            </w:r>
            <w:proofErr w:type="spellStart"/>
            <w:r w:rsidRPr="00F471B8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F471B8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уровень.</w:t>
            </w:r>
          </w:p>
          <w:p w:rsidR="00F471B8" w:rsidRPr="00F471B8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F471B8" w:rsidRPr="00F471B8" w:rsidRDefault="00F471B8" w:rsidP="00F471B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в сфере законодательства: 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Бюджетного кодекса Российской Федерации; </w:t>
            </w: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Гражданского кодекса 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Российской Федерации; Налогового Кодекса Российской Федерации; Трудового кодекса Российской Федерации; Жилищного кодекса Российской Федерации; Градостроительного кодекса  Российской Федерации; Кодекса об административных правонарушениях Российской Федерации; Указов и распоряжений Президента Российской Федерации; </w:t>
            </w: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Федерального закона от 27.07.2004 № 79-ФЗ «О государственной гражданской службе Российской Федерации»; Федерального закона от 27.05.2003 № 58-ФЗ «О системе государственной службы Российской Федерации»; Федерального закона 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от 29.12.2006 № 264-ФЗ «О развитии сельского хозяйства»; </w:t>
            </w: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Федерального закона 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от 08.12.1995 № 193-ФЗ «О сельскохозяйственной кооперации»; </w:t>
            </w: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Федерального закона </w:t>
            </w:r>
            <w:r w:rsidRPr="00F471B8">
              <w:rPr>
                <w:rFonts w:ascii="PT Astra Serif" w:hAnsi="PT Astra Serif"/>
                <w:sz w:val="24"/>
                <w:szCs w:val="24"/>
              </w:rPr>
              <w:t>от 05.04.2013 № 44-ФЗ «О контрактной системе в сфере закупок товаров, работ, услуг для обеспечения государственных</w:t>
            </w:r>
            <w:r w:rsidRPr="00F471B8">
              <w:rPr>
                <w:rFonts w:ascii="PT Astra Serif" w:hAnsi="PT Astra Serif"/>
                <w:sz w:val="24"/>
                <w:szCs w:val="24"/>
              </w:rPr>
              <w:br/>
              <w:t xml:space="preserve">и муниципальных нужд»; Федерального закона от 02.05.2006 № 59-ФЗ «О порядке рассмотрения обращений граждан Российской </w:t>
            </w:r>
            <w:r w:rsidRPr="00F471B8">
              <w:rPr>
                <w:rFonts w:ascii="PT Astra Serif" w:hAnsi="PT Astra Serif"/>
                <w:sz w:val="24"/>
                <w:szCs w:val="24"/>
              </w:rPr>
              <w:lastRenderedPageBreak/>
              <w:t>Федерации»; постановления Правительства Российской Федерации от 06.09.2016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471B8">
              <w:rPr>
                <w:rFonts w:ascii="PT Astra Serif" w:hAnsi="PT Astra Serif"/>
                <w:sz w:val="24"/>
                <w:szCs w:val="24"/>
              </w:rPr>
    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 постановления Правительства Российской Федерации от 07.05.2017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471B8">
              <w:rPr>
                <w:rFonts w:ascii="PT Astra Serif" w:hAnsi="PT Astra Serif"/>
                <w:sz w:val="24"/>
                <w:szCs w:val="24"/>
              </w:rPr>
      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учреждениями»; постановление Правительства Российской Федерации от 14.07.2012 № 717 «О Государственной программе развития сельского хозяйства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и регулирования рынков сельскохозяйственной продукции, сырья и продовольствия»; Устава Ульяновской области; постановлений (указов) и распоряжений Губернатора Ульяновской области, регулирующих вопросы в сфере деятельности отдела; постановлений Правительства Ульяновской области, регулирующих предоставление субсидий в рамках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 </w:t>
            </w:r>
          </w:p>
          <w:p w:rsidR="00F471B8" w:rsidRPr="00F471B8" w:rsidRDefault="00F471B8" w:rsidP="00F471B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умений: </w:t>
            </w:r>
            <w:r w:rsidRPr="00F471B8">
              <w:rPr>
                <w:rFonts w:ascii="PT Astra Serif" w:hAnsi="PT Astra Serif"/>
                <w:sz w:val="24"/>
                <w:szCs w:val="24"/>
              </w:rPr>
              <w:t>проведения анализа и обобщения информации на стадии принятия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471B8">
              <w:rPr>
                <w:rFonts w:ascii="PT Astra Serif" w:hAnsi="PT Astra Serif"/>
                <w:sz w:val="24"/>
                <w:szCs w:val="24"/>
              </w:rPr>
              <w:t>и реализации управленческого решения; высоким уровнем навыков работы с компьютеров (свободное владение текстовым редакторами и электронными таблицами, использование правовых баз данных, эффективное использование Интернета и электронной почты); высоким уровнем навыков работы с информацией (выделение главного и второстепенного при необходимости увеличивать интенсивность работы и расширять объём используемой информации).</w:t>
            </w:r>
          </w:p>
          <w:p w:rsidR="00F471B8" w:rsidRPr="00F471B8" w:rsidRDefault="00F471B8" w:rsidP="00F471B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 заместитель директора департамента-начальник отдела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 должен: уметь планировать работу отдела и осуществлять контроль качества; уметь налаживать деловые связи, способствующие эффективному решению задач; уметь принимать взвешенные решения и оценивать возможные последствия этих решений; обладать коммуникативными навыками, ответственностью, пунктуальностью, инициативностью. </w:t>
            </w:r>
          </w:p>
          <w:p w:rsidR="00F471B8" w:rsidRPr="00F471B8" w:rsidRDefault="00F471B8" w:rsidP="00F471B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умений: заместитель директора департамента-начальник отдела должен: </w:t>
            </w:r>
            <w:r w:rsidRPr="00F471B8">
              <w:rPr>
                <w:rFonts w:ascii="PT Astra Serif" w:hAnsi="PT Astra Serif"/>
                <w:sz w:val="24"/>
                <w:szCs w:val="24"/>
              </w:rPr>
              <w:t xml:space="preserve">обладать </w:t>
            </w:r>
            <w:r w:rsidRPr="00F471B8">
              <w:rPr>
                <w:rFonts w:ascii="PT Astra Serif" w:hAnsi="PT Astra Serif"/>
                <w:sz w:val="24"/>
                <w:szCs w:val="24"/>
              </w:rPr>
              <w:lastRenderedPageBreak/>
              <w:t>профессиональными навыками оперативной реализации управленческих и иных решений; уметь взаимодействовать с другими государственными органами, органами местного самоуправления, иными органами и организациями; уметь планировать работу отдела; уметь осуществлять на постоянной основе контроль, анализ и прогнозирование последствий реализуемых управленческих и иных решений; обладать навыками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обладать навыками стимулирования достижения результатов подчинёнными; уметь быть требовательным; владеть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владеть конструктивной критикой с учётом мнения руководителей, коллег и подчинённых; уметь пользоваться современной компьютерной и организационной техникой и соответствующими программными продуктами; повышать постоянно и систематически уровень профессиональных знаний и навыков; уметь подготавливать и редактировать документы на высоком стилистическом уровне; уметь своевременно выявлять и разрешать проблемные ситуации, приводящие к конфликту интересов; обладать специальными навыками разработки нормативных правовых актов и государственных контрактов.</w:t>
            </w:r>
          </w:p>
          <w:p w:rsidR="00F471B8" w:rsidRPr="00F471B8" w:rsidRDefault="00C34479" w:rsidP="00F471B8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71B8">
              <w:rPr>
                <w:rFonts w:ascii="PT Astra Serif" w:hAnsi="PT Astra Serif" w:cs="Times New Roman"/>
                <w:sz w:val="24"/>
                <w:szCs w:val="24"/>
              </w:rPr>
              <w:t>6. Должностные обязанности:</w:t>
            </w:r>
            <w:r w:rsidR="00D71738" w:rsidRPr="00F471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 xml:space="preserve">участвует в разработке проектов постановлений Правительства Ульяновской области, регулирующих предоставление мер государственной поддержки сельскохозяйственным товаропроизводителям и другим хозяйствующим субъектам, межбюджетных трансфертов муниципальным образованиям Ульяновской области в рамках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годы; обеспечивает согласование и принятие указанных проектов в установленном порядке; разрабатывает проекты правовых актов Министерства (приказов, распоряжений) в целях реализации постановлений Правительства Ульяновской области, регулирующих предоставление мер государственной поддержки, и обеспечивает согласование и принятие указанных проектов в установленном порядке; разрабатывает соглашения о предоставлении субсидий и иным вопросам, входящим в компетенцию отдела; разрабатывает проекты государственных контрактов; рассматривает вопросы, связанные с оказанием мер государственной поддержки в рамках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годы; </w:t>
            </w:r>
            <w:r w:rsidR="00F471B8"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консультирует по вопросам применения мер государственной поддержки в рамках реализации государственной программы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 xml:space="preserve">Ульяновской области «Развитие сельского хозяйства и регулирование рынков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lastRenderedPageBreak/>
              <w:t>сельскохозяйственной продукции, сырья и продовольствия в Ульяновской области» на 2014-2021 годы</w:t>
            </w:r>
            <w:r w:rsidR="00F471B8"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;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>рассматривает обращения граждан и организаций, представления органов внутренний дел по вопросам, входящим в компетенцию отдела; исполняет поручения  директора департамента; изучает опыт оказания мер государственной поддержки</w:t>
            </w:r>
            <w:r w:rsidR="00F471B8"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субъектах Российской Федерации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F471B8" w:rsidRPr="00F471B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участвует в проведении мониторинга </w:t>
            </w:r>
            <w:proofErr w:type="spellStart"/>
            <w:r w:rsidR="00F471B8" w:rsidRPr="00F471B8">
              <w:rPr>
                <w:rFonts w:ascii="PT Astra Serif" w:hAnsi="PT Astra Serif"/>
                <w:spacing w:val="-4"/>
                <w:sz w:val="24"/>
                <w:szCs w:val="24"/>
              </w:rPr>
              <w:t>правоприменения</w:t>
            </w:r>
            <w:proofErr w:type="spellEnd"/>
            <w:r w:rsidR="00F471B8" w:rsidRPr="00F471B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законодательства</w:t>
            </w:r>
            <w:r w:rsidR="00F471B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 xml:space="preserve">в сфере оказания государственной поддержки по направлениям, входящими в компетенцию отдела; осуществляет наставничество в соответствии с решением представителя нанимателя; выполняет иные поручения вышестоящих руководителей Министерства; принимает участие в устранении нарушений, выявленных в ходе проверок, проведённых контрольными органами; принимает участие в подготовке информации по актам прокурорского реагирования; участвует в совещаниях, заседаниях, комиссиях, рабочих группах; осуществляет иные обязанности; </w:t>
            </w:r>
            <w:r w:rsidR="00F471B8" w:rsidRPr="00F471B8">
              <w:rPr>
                <w:rFonts w:ascii="PT Astra Serif" w:hAnsi="PT Astra Serif"/>
                <w:bCs/>
                <w:sz w:val="24"/>
                <w:szCs w:val="24"/>
              </w:rPr>
              <w:t xml:space="preserve">соблюдает нормы </w:t>
            </w:r>
            <w:r w:rsidR="00F471B8"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разговоров;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>уведомляет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</w:t>
            </w:r>
            <w:r w:rsidR="00F471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>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  <w:p w:rsidR="005624F5" w:rsidRPr="00F471B8" w:rsidRDefault="00C34479" w:rsidP="00F471B8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71B8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  <w:r w:rsidR="00D71738" w:rsidRPr="00F471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 xml:space="preserve">соответствие требованиям, предъявляемым к должности; владение современными профессиональными технологиями; своевременность выполнения поставленных задач; соответствие подготовленных документов предъявляемым требованиям; </w:t>
            </w:r>
            <w:r w:rsidR="00F471B8" w:rsidRPr="00F471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соблюдение сроков подготовки документов; качество выполняемой работы, заданий и поручений; </w:t>
            </w:r>
            <w:r w:rsidR="00F471B8" w:rsidRPr="00F471B8">
              <w:rPr>
                <w:rFonts w:ascii="PT Astra Serif" w:hAnsi="PT Astra Serif"/>
                <w:sz w:val="24"/>
                <w:szCs w:val="24"/>
              </w:rPr>
              <w:t>соблюдение трудовой дисциплины.</w:t>
            </w:r>
          </w:p>
          <w:p w:rsidR="005624F5" w:rsidRPr="00F471B8" w:rsidRDefault="005624F5" w:rsidP="00D529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71B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D529FD" w:rsidRPr="00D529F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42905</w:t>
            </w:r>
            <w:r w:rsidRPr="00D529F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bookmarkStart w:id="0" w:name="_GoBack"/>
            <w:bookmarkEnd w:id="0"/>
            <w:proofErr w:type="spellStart"/>
            <w:r w:rsidRPr="00F471B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471B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FA4B62" w:rsidRPr="002E7821" w:rsidRDefault="00FA4B62" w:rsidP="00B23F7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71738" w:rsidRPr="002E7821" w:rsidRDefault="00D71738" w:rsidP="00D71738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Условия прохождения гражданской службы: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службы–08.00, окончания службы –17.00. Перерыв для отдыха и питания с 12.00–до 13.00.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Место и порядок проведения конкурса: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Конкурс проводится по адресу: г. Ульяновск,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пл.Соборная</w:t>
      </w:r>
      <w:proofErr w:type="spellEnd"/>
      <w:r w:rsidRPr="002E7821">
        <w:rPr>
          <w:rFonts w:ascii="PT Astra Serif" w:eastAsia="Times New Roman" w:hAnsi="PT Astra Serif" w:cs="Times New Roman"/>
          <w:lang w:eastAsia="ru-RU"/>
        </w:rPr>
        <w:t xml:space="preserve">, д. 1. Конкурс заключается в оценке профессионального уровня кандидатов к вакантной должности гражданской службы, их </w:t>
      </w:r>
      <w:r w:rsidRPr="002E7821">
        <w:rPr>
          <w:rFonts w:ascii="PT Astra Serif" w:eastAsia="Times New Roman" w:hAnsi="PT Astra Serif" w:cs="Times New Roman"/>
          <w:lang w:eastAsia="ru-RU"/>
        </w:rPr>
        <w:lastRenderedPageBreak/>
        <w:t>соответствия квалификационным требованиям к этой должности. Конкурс включает в себя тестирование, кейс-интервью, собеседование, психодиагностическое исследование.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1) Тестирование на знание: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конкретной профессиональной области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основ законодательства Российской Федерации и Ульяновской области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делопроизводства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компьютерной грамотности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русского языка и литературы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истории и краеведения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-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антикоррупции</w:t>
      </w:r>
      <w:proofErr w:type="spellEnd"/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2E7821">
          <w:rPr>
            <w:rStyle w:val="a3"/>
            <w:rFonts w:ascii="PT Astra Serif" w:eastAsia="Times New Roman" w:hAnsi="PT Astra Serif" w:cs="Times New Roman"/>
            <w:lang w:eastAsia="ru-RU"/>
          </w:rPr>
          <w:t>https://gossluzhba.gov.ru/</w:t>
        </w:r>
      </w:hyperlink>
      <w:r w:rsidRPr="002E7821">
        <w:rPr>
          <w:rFonts w:ascii="PT Astra Serif" w:eastAsia="Times New Roman" w:hAnsi="PT Astra Serif" w:cs="Times New Roman"/>
          <w:lang w:eastAsia="ru-RU"/>
        </w:rPr>
        <w:t xml:space="preserve"> (Тест для самопроверки).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E782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2E7821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2E7821">
        <w:rPr>
          <w:rStyle w:val="a4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2E7821">
        <w:rPr>
          <w:rFonts w:ascii="PT Astra Serif" w:hAnsi="PT Astra Serif"/>
        </w:rPr>
        <w:br/>
        <w:t>и профессионально-функциональные знания;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ситуационное интервью (максимальный балл – 4 балла);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2E7821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2E7821">
        <w:rPr>
          <w:rFonts w:ascii="PT Astra Serif" w:hAnsi="PT Astra Serif"/>
        </w:rPr>
        <w:br/>
        <w:t>в порядке убывания.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lastRenderedPageBreak/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Гражданин РФ, изъявивший желание участвовать в конкурсе, представляет: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1. личное заявление;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заполненную в электронном виде и подписанную анкету, с приложением фотографии;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4. документы, подтверждающие необходимое профессиональное образование, стаж работы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и квалификацию: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на гражданскую службу или ее прохождению: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ее прохождению (форма N 001-ГС/у);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6.копии документов воинского учёта - для военнообязанных и лиц, подлежащих призыву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на военную службу;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7.копия СНИЛС;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8.копия ИНН;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9. форму </w:t>
      </w:r>
      <w:r w:rsidRPr="002E7821">
        <w:rPr>
          <w:rFonts w:ascii="PT Astra Serif" w:hAnsi="PT Astra Serif" w:cs="Times New Roman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 w:rsidRPr="002E7821">
        <w:rPr>
          <w:rFonts w:ascii="PT Astra Serif" w:hAnsi="PT Astra Serif" w:cs="Times New Roman"/>
        </w:rPr>
        <w:br/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hAnsi="PT Astra Serif" w:cs="Times New Roman"/>
        </w:rPr>
        <w:t>10.</w:t>
      </w:r>
      <w:r w:rsidRPr="002E7821">
        <w:rPr>
          <w:rFonts w:ascii="PT Astra Serif" w:hAnsi="PT Astra Serif" w:cs="Times New Roman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2E7821">
        <w:rPr>
          <w:rFonts w:ascii="PT Astra Serif" w:hAnsi="PT Astra Serif" w:cs="Times New Roman"/>
          <w:shd w:val="clear" w:color="auto" w:fill="FFFFFF"/>
        </w:rPr>
        <w:br/>
        <w:t xml:space="preserve"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</w:t>
      </w:r>
      <w:r w:rsidRPr="002E7821">
        <w:rPr>
          <w:rFonts w:ascii="PT Astra Serif" w:hAnsi="PT Astra Serif" w:cs="Times New Roman"/>
          <w:shd w:val="clear" w:color="auto" w:fill="FFFFFF"/>
        </w:rPr>
        <w:br/>
        <w:t>на компьютер программное обеспечение «Справка БК» с сайта «http://anticorrupt.ulgov.ru»).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11. Согласие на обработку персональных данных.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Гражданский служащий, изъявивший желание участвовать в конкурсе в государственном органе,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в котором он замещает должность гражданской службы, подает заявление на имя представителя нанимателя.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lastRenderedPageBreak/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71738" w:rsidRPr="002E7821" w:rsidRDefault="00D71738" w:rsidP="00D71738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Приём документов осуществляется в течение 21 дня со дня объявления конкурса </w:t>
      </w:r>
      <w:r w:rsidRPr="002E7821">
        <w:rPr>
          <w:rFonts w:ascii="PT Astra Serif" w:eastAsia="Times New Roman" w:hAnsi="PT Astra Serif" w:cs="Times New Roman"/>
          <w:lang w:eastAsia="ru-RU"/>
        </w:rPr>
        <w:br/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(по </w:t>
      </w:r>
      <w:r w:rsidR="00F471B8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24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</w:t>
      </w:r>
      <w:r w:rsidR="00FA252F"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02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.20</w:t>
      </w:r>
      <w:r w:rsidR="00FA252F"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21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) </w:t>
      </w:r>
      <w:r w:rsidRPr="002E7821">
        <w:rPr>
          <w:rFonts w:ascii="PT Astra Serif" w:eastAsia="Times New Roman" w:hAnsi="PT Astra Serif" w:cs="Times New Roman"/>
          <w:lang w:eastAsia="ru-RU"/>
        </w:rPr>
        <w:t xml:space="preserve">по адресу: 432063, г. Ульяновск, Площадь Соборная, д.1,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каб</w:t>
      </w:r>
      <w:proofErr w:type="spellEnd"/>
      <w:r w:rsidRPr="002E7821">
        <w:rPr>
          <w:rFonts w:ascii="PT Astra Serif" w:eastAsia="Times New Roman" w:hAnsi="PT Astra Serif" w:cs="Times New Roman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2E7821">
        <w:rPr>
          <w:rFonts w:ascii="PT Astra Serif" w:eastAsia="Times New Roman" w:hAnsi="PT Astra Serif" w:cs="Times New Roman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2E7821">
        <w:rPr>
          <w:rFonts w:ascii="PT Astra Serif" w:eastAsia="Times New Roman" w:hAnsi="PT Astra Serif" w:cs="Times New Roman"/>
          <w:lang w:eastAsia="ru-RU"/>
        </w:rPr>
        <w:t>дата проведения 2 этапа конкурса –</w:t>
      </w:r>
      <w:r w:rsidR="00F471B8">
        <w:rPr>
          <w:rFonts w:ascii="PT Astra Serif" w:eastAsia="Times New Roman" w:hAnsi="PT Astra Serif" w:cs="Times New Roman"/>
          <w:lang w:eastAsia="ru-RU"/>
        </w:rPr>
        <w:t>19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  <w:r w:rsidR="00FA252F" w:rsidRPr="002E7821">
        <w:rPr>
          <w:rFonts w:ascii="PT Astra Serif" w:eastAsia="Times New Roman" w:hAnsi="PT Astra Serif" w:cs="Times New Roman"/>
          <w:lang w:eastAsia="ru-RU"/>
        </w:rPr>
        <w:t>0</w:t>
      </w:r>
      <w:r w:rsidR="00F471B8">
        <w:rPr>
          <w:rFonts w:ascii="PT Astra Serif" w:eastAsia="Times New Roman" w:hAnsi="PT Astra Serif" w:cs="Times New Roman"/>
          <w:lang w:eastAsia="ru-RU"/>
        </w:rPr>
        <w:t>3</w:t>
      </w:r>
      <w:r w:rsidRPr="002E7821">
        <w:rPr>
          <w:rFonts w:ascii="PT Astra Serif" w:eastAsia="Times New Roman" w:hAnsi="PT Astra Serif" w:cs="Times New Roman"/>
          <w:lang w:eastAsia="ru-RU"/>
        </w:rPr>
        <w:t>.20</w:t>
      </w:r>
      <w:r w:rsidR="00FA252F" w:rsidRPr="002E7821">
        <w:rPr>
          <w:rFonts w:ascii="PT Astra Serif" w:eastAsia="Times New Roman" w:hAnsi="PT Astra Serif" w:cs="Times New Roman"/>
          <w:lang w:eastAsia="ru-RU"/>
        </w:rPr>
        <w:t>21</w:t>
      </w:r>
      <w:r w:rsidRPr="002E7821">
        <w:rPr>
          <w:rFonts w:ascii="PT Astra Serif" w:eastAsia="Times New Roman" w:hAnsi="PT Astra Serif" w:cs="Times New Roman"/>
          <w:lang w:eastAsia="ru-RU"/>
        </w:rPr>
        <w:t>-</w:t>
      </w:r>
      <w:r w:rsidR="00F471B8">
        <w:rPr>
          <w:rFonts w:ascii="PT Astra Serif" w:eastAsia="Times New Roman" w:hAnsi="PT Astra Serif" w:cs="Times New Roman"/>
          <w:lang w:eastAsia="ru-RU"/>
        </w:rPr>
        <w:t>26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  <w:r w:rsidR="00F471B8">
        <w:rPr>
          <w:rFonts w:ascii="PT Astra Serif" w:eastAsia="Times New Roman" w:hAnsi="PT Astra Serif" w:cs="Times New Roman"/>
          <w:lang w:eastAsia="ru-RU"/>
        </w:rPr>
        <w:t>03</w:t>
      </w:r>
      <w:r w:rsidRPr="002E7821">
        <w:rPr>
          <w:rFonts w:ascii="PT Astra Serif" w:eastAsia="Times New Roman" w:hAnsi="PT Astra Serif" w:cs="Times New Roman"/>
          <w:lang w:eastAsia="ru-RU"/>
        </w:rPr>
        <w:t>.20</w:t>
      </w:r>
      <w:r w:rsidR="00FA252F" w:rsidRPr="002E7821">
        <w:rPr>
          <w:rFonts w:ascii="PT Astra Serif" w:eastAsia="Times New Roman" w:hAnsi="PT Astra Serif" w:cs="Times New Roman"/>
          <w:lang w:eastAsia="ru-RU"/>
        </w:rPr>
        <w:t>21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</w:p>
    <w:p w:rsidR="00D71738" w:rsidRPr="002E7821" w:rsidRDefault="00D71738" w:rsidP="00D71738">
      <w:pPr>
        <w:pStyle w:val="ac"/>
        <w:jc w:val="both"/>
        <w:rPr>
          <w:rFonts w:ascii="PT Astra Serif" w:hAnsi="PT Astra Serif" w:cs="Times New Roman"/>
          <w:shd w:val="clear" w:color="auto" w:fill="FFFFFF"/>
        </w:rPr>
      </w:pPr>
    </w:p>
    <w:p w:rsidR="00D71738" w:rsidRPr="002E7821" w:rsidRDefault="00D71738" w:rsidP="00D71738">
      <w:pPr>
        <w:pStyle w:val="ac"/>
        <w:jc w:val="both"/>
        <w:rPr>
          <w:rFonts w:ascii="PT Astra Serif" w:hAnsi="PT Astra Serif" w:cs="Times New Roman"/>
        </w:rPr>
      </w:pPr>
      <w:r w:rsidRPr="002E7821">
        <w:rPr>
          <w:rFonts w:ascii="PT Astra Serif" w:hAnsi="PT Astra Serif" w:cs="Times New Roman"/>
          <w:shd w:val="clear" w:color="auto" w:fill="FFFFFF"/>
        </w:rPr>
        <w:t xml:space="preserve">Бланки документов размещены на сайте Управления по вопросам государственной службы </w:t>
      </w:r>
      <w:r w:rsidRPr="002E7821">
        <w:rPr>
          <w:rFonts w:ascii="PT Astra Serif" w:hAnsi="PT Astra Serif" w:cs="Times New Roman"/>
          <w:shd w:val="clear" w:color="auto" w:fill="FFFFFF"/>
        </w:rPr>
        <w:br/>
        <w:t>и кадров администрации Губернатора Ульяновской области: (</w:t>
      </w:r>
      <w:hyperlink r:id="rId7" w:history="1">
        <w:r w:rsidRPr="002E7821">
          <w:rPr>
            <w:rStyle w:val="a3"/>
            <w:rFonts w:ascii="PT Astra Serif" w:hAnsi="PT Astra Serif" w:cs="Times New Roman"/>
          </w:rPr>
          <w:t>http://www.kadr.ulgov.ru/uprkadrrezerv/28/184.html</w:t>
        </w:r>
      </w:hyperlink>
      <w:r w:rsidRPr="002E7821">
        <w:rPr>
          <w:rFonts w:ascii="PT Astra Serif" w:hAnsi="PT Astra Serif" w:cs="Times New Roman"/>
        </w:rPr>
        <w:t>).</w:t>
      </w:r>
    </w:p>
    <w:p w:rsidR="00D71738" w:rsidRPr="002E7821" w:rsidRDefault="00D71738" w:rsidP="00D71738">
      <w:pPr>
        <w:pStyle w:val="ac"/>
        <w:jc w:val="both"/>
        <w:rPr>
          <w:rFonts w:ascii="PT Astra Serif" w:hAnsi="PT Astra Serif" w:cs="Times New Roman"/>
          <w:color w:val="0070C0"/>
          <w:shd w:val="clear" w:color="auto" w:fill="FFFFFF"/>
        </w:rPr>
      </w:pP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D71738" w:rsidRPr="002E7821" w:rsidRDefault="00D71738" w:rsidP="00D71738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Более подробную информацию можно получить по телефону: (8422), 58-92-31, 58-92-27, (с 11</w:t>
      </w:r>
      <w:r w:rsidRPr="002E7821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00 </w:t>
      </w:r>
      <w:r w:rsidRPr="002E7821">
        <w:rPr>
          <w:rFonts w:ascii="PT Astra Serif" w:eastAsia="Times New Roman" w:hAnsi="PT Astra Serif" w:cs="Times New Roman"/>
          <w:lang w:eastAsia="ru-RU"/>
        </w:rPr>
        <w:t>– до 13</w:t>
      </w:r>
      <w:r w:rsidRPr="002E7821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</w:t>
      </w:r>
      <w:r w:rsidRPr="002E7821">
        <w:rPr>
          <w:rFonts w:ascii="PT Astra Serif" w:eastAsia="Times New Roman" w:hAnsi="PT Astra Serif" w:cs="Times New Roman"/>
          <w:lang w:eastAsia="ru-RU"/>
        </w:rPr>
        <w:t>), т/ф. (8422) 41-27-15, на сайте: www.kadr.ulgov.ru.</w:t>
      </w:r>
    </w:p>
    <w:p w:rsidR="00D1278F" w:rsidRPr="002E7821" w:rsidRDefault="00D1278F" w:rsidP="00D717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D1278F" w:rsidRPr="002E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ona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41CA"/>
    <w:multiLevelType w:val="hybridMultilevel"/>
    <w:tmpl w:val="235244A2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6C7"/>
    <w:multiLevelType w:val="hybridMultilevel"/>
    <w:tmpl w:val="23C6AFD6"/>
    <w:lvl w:ilvl="0" w:tplc="B5BC8EDA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A6CFD"/>
    <w:multiLevelType w:val="hybridMultilevel"/>
    <w:tmpl w:val="EDDA8BEC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5B45"/>
    <w:rsid w:val="00007860"/>
    <w:rsid w:val="00065095"/>
    <w:rsid w:val="000741A1"/>
    <w:rsid w:val="00083A55"/>
    <w:rsid w:val="000D0C30"/>
    <w:rsid w:val="000D2E2B"/>
    <w:rsid w:val="00104508"/>
    <w:rsid w:val="001135A8"/>
    <w:rsid w:val="00124AE0"/>
    <w:rsid w:val="00136B55"/>
    <w:rsid w:val="0014525F"/>
    <w:rsid w:val="001464A0"/>
    <w:rsid w:val="00165419"/>
    <w:rsid w:val="00184183"/>
    <w:rsid w:val="00184B89"/>
    <w:rsid w:val="001B6731"/>
    <w:rsid w:val="001C7E3C"/>
    <w:rsid w:val="001D2A21"/>
    <w:rsid w:val="001E4792"/>
    <w:rsid w:val="001F3919"/>
    <w:rsid w:val="00236FC0"/>
    <w:rsid w:val="00247242"/>
    <w:rsid w:val="00255942"/>
    <w:rsid w:val="00263BAC"/>
    <w:rsid w:val="0026701E"/>
    <w:rsid w:val="002741AB"/>
    <w:rsid w:val="00276563"/>
    <w:rsid w:val="002A35CB"/>
    <w:rsid w:val="002D3963"/>
    <w:rsid w:val="002D5FBD"/>
    <w:rsid w:val="002E5FC0"/>
    <w:rsid w:val="002E7821"/>
    <w:rsid w:val="002F5231"/>
    <w:rsid w:val="002F5CFB"/>
    <w:rsid w:val="003118D9"/>
    <w:rsid w:val="003327BF"/>
    <w:rsid w:val="00381769"/>
    <w:rsid w:val="00385A44"/>
    <w:rsid w:val="0039548B"/>
    <w:rsid w:val="003C0499"/>
    <w:rsid w:val="003C605E"/>
    <w:rsid w:val="003D4AF1"/>
    <w:rsid w:val="003F2A73"/>
    <w:rsid w:val="00404C08"/>
    <w:rsid w:val="004076AA"/>
    <w:rsid w:val="00417425"/>
    <w:rsid w:val="0042420F"/>
    <w:rsid w:val="00453A88"/>
    <w:rsid w:val="00485132"/>
    <w:rsid w:val="00485472"/>
    <w:rsid w:val="00491A0C"/>
    <w:rsid w:val="00495569"/>
    <w:rsid w:val="004C30F7"/>
    <w:rsid w:val="004D1FF5"/>
    <w:rsid w:val="004D3AB5"/>
    <w:rsid w:val="0050346A"/>
    <w:rsid w:val="00527C5F"/>
    <w:rsid w:val="00531E26"/>
    <w:rsid w:val="00536498"/>
    <w:rsid w:val="00545CAB"/>
    <w:rsid w:val="005624F5"/>
    <w:rsid w:val="00563813"/>
    <w:rsid w:val="00566478"/>
    <w:rsid w:val="00583C43"/>
    <w:rsid w:val="005A296E"/>
    <w:rsid w:val="005B2C8D"/>
    <w:rsid w:val="005D5FD4"/>
    <w:rsid w:val="005D622B"/>
    <w:rsid w:val="005D63B0"/>
    <w:rsid w:val="00613C74"/>
    <w:rsid w:val="006258F1"/>
    <w:rsid w:val="00653766"/>
    <w:rsid w:val="006842AD"/>
    <w:rsid w:val="00687406"/>
    <w:rsid w:val="006A1CA2"/>
    <w:rsid w:val="006A6E51"/>
    <w:rsid w:val="006B146B"/>
    <w:rsid w:val="006D1BC7"/>
    <w:rsid w:val="006F44B1"/>
    <w:rsid w:val="0072461F"/>
    <w:rsid w:val="00747A74"/>
    <w:rsid w:val="00747CA3"/>
    <w:rsid w:val="00755888"/>
    <w:rsid w:val="0077089E"/>
    <w:rsid w:val="00772F19"/>
    <w:rsid w:val="007A06C1"/>
    <w:rsid w:val="007A0ED0"/>
    <w:rsid w:val="007B3382"/>
    <w:rsid w:val="007B6951"/>
    <w:rsid w:val="007D1018"/>
    <w:rsid w:val="00826B5A"/>
    <w:rsid w:val="00830225"/>
    <w:rsid w:val="00863595"/>
    <w:rsid w:val="008666D0"/>
    <w:rsid w:val="008A50D7"/>
    <w:rsid w:val="008B22A5"/>
    <w:rsid w:val="008B6A11"/>
    <w:rsid w:val="008C1621"/>
    <w:rsid w:val="008C4DA1"/>
    <w:rsid w:val="008D1B05"/>
    <w:rsid w:val="008D25E2"/>
    <w:rsid w:val="008E4886"/>
    <w:rsid w:val="009262CF"/>
    <w:rsid w:val="00945357"/>
    <w:rsid w:val="00951A38"/>
    <w:rsid w:val="009955E2"/>
    <w:rsid w:val="00997C08"/>
    <w:rsid w:val="009C543E"/>
    <w:rsid w:val="00A03584"/>
    <w:rsid w:val="00A11E62"/>
    <w:rsid w:val="00A35494"/>
    <w:rsid w:val="00A45DCC"/>
    <w:rsid w:val="00A72CCA"/>
    <w:rsid w:val="00A8482A"/>
    <w:rsid w:val="00A86DFD"/>
    <w:rsid w:val="00AD246C"/>
    <w:rsid w:val="00AE2B51"/>
    <w:rsid w:val="00B0011C"/>
    <w:rsid w:val="00B017EE"/>
    <w:rsid w:val="00B04F93"/>
    <w:rsid w:val="00B056C5"/>
    <w:rsid w:val="00B13B37"/>
    <w:rsid w:val="00B23F7D"/>
    <w:rsid w:val="00B25F02"/>
    <w:rsid w:val="00B32801"/>
    <w:rsid w:val="00B40D18"/>
    <w:rsid w:val="00B55945"/>
    <w:rsid w:val="00B57269"/>
    <w:rsid w:val="00B62C6B"/>
    <w:rsid w:val="00B86110"/>
    <w:rsid w:val="00B97283"/>
    <w:rsid w:val="00BA64DC"/>
    <w:rsid w:val="00BB2094"/>
    <w:rsid w:val="00BD21AD"/>
    <w:rsid w:val="00BD2F1E"/>
    <w:rsid w:val="00BD645B"/>
    <w:rsid w:val="00BE0C48"/>
    <w:rsid w:val="00BE65FE"/>
    <w:rsid w:val="00C032EB"/>
    <w:rsid w:val="00C15CCC"/>
    <w:rsid w:val="00C23581"/>
    <w:rsid w:val="00C34479"/>
    <w:rsid w:val="00C4474B"/>
    <w:rsid w:val="00C46E8F"/>
    <w:rsid w:val="00C67416"/>
    <w:rsid w:val="00C6766B"/>
    <w:rsid w:val="00C84EE6"/>
    <w:rsid w:val="00C86463"/>
    <w:rsid w:val="00C915AA"/>
    <w:rsid w:val="00C95C1A"/>
    <w:rsid w:val="00CF1F82"/>
    <w:rsid w:val="00D065D7"/>
    <w:rsid w:val="00D1278F"/>
    <w:rsid w:val="00D2148C"/>
    <w:rsid w:val="00D35CD7"/>
    <w:rsid w:val="00D36D39"/>
    <w:rsid w:val="00D529FD"/>
    <w:rsid w:val="00D61B44"/>
    <w:rsid w:val="00D71738"/>
    <w:rsid w:val="00D94335"/>
    <w:rsid w:val="00D977FE"/>
    <w:rsid w:val="00DB2550"/>
    <w:rsid w:val="00DB604C"/>
    <w:rsid w:val="00DD02DB"/>
    <w:rsid w:val="00DE292D"/>
    <w:rsid w:val="00E05587"/>
    <w:rsid w:val="00E0627A"/>
    <w:rsid w:val="00E210BA"/>
    <w:rsid w:val="00E27FC9"/>
    <w:rsid w:val="00E5359E"/>
    <w:rsid w:val="00E53C68"/>
    <w:rsid w:val="00E5774C"/>
    <w:rsid w:val="00E61830"/>
    <w:rsid w:val="00E66177"/>
    <w:rsid w:val="00E66ACC"/>
    <w:rsid w:val="00EA5E0D"/>
    <w:rsid w:val="00EE25EC"/>
    <w:rsid w:val="00EF4D20"/>
    <w:rsid w:val="00F03CA1"/>
    <w:rsid w:val="00F05E66"/>
    <w:rsid w:val="00F13236"/>
    <w:rsid w:val="00F16A5C"/>
    <w:rsid w:val="00F20E75"/>
    <w:rsid w:val="00F45763"/>
    <w:rsid w:val="00F471B8"/>
    <w:rsid w:val="00F5315C"/>
    <w:rsid w:val="00F533C5"/>
    <w:rsid w:val="00F55E1C"/>
    <w:rsid w:val="00F6014A"/>
    <w:rsid w:val="00F763D6"/>
    <w:rsid w:val="00F92B70"/>
    <w:rsid w:val="00F96D99"/>
    <w:rsid w:val="00F96F95"/>
    <w:rsid w:val="00FA252F"/>
    <w:rsid w:val="00FA4B62"/>
    <w:rsid w:val="00FE3E5A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character" w:customStyle="1" w:styleId="docaccesstitle">
    <w:name w:val="docaccess_title"/>
    <w:basedOn w:val="a0"/>
    <w:rsid w:val="00FA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r.ulgov.ru/uprkadrrezerv/28/1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82A6-5063-4571-8215-5EDF3CCD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144</cp:revision>
  <cp:lastPrinted>2016-09-19T10:37:00Z</cp:lastPrinted>
  <dcterms:created xsi:type="dcterms:W3CDTF">2017-10-11T11:02:00Z</dcterms:created>
  <dcterms:modified xsi:type="dcterms:W3CDTF">2021-02-04T11:24:00Z</dcterms:modified>
</cp:coreProperties>
</file>